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8D" w:rsidRDefault="006F088D" w:rsidP="006F088D">
      <w:pPr>
        <w:bidi/>
        <w:spacing w:line="36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p w:rsidR="006F088D" w:rsidRPr="00C87B4B" w:rsidRDefault="006F088D" w:rsidP="006F088D">
      <w:pPr>
        <w:bidi/>
        <w:ind w:left="720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C87B4B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الخلاصة </w:t>
      </w:r>
    </w:p>
    <w:p w:rsidR="003B1016" w:rsidRPr="00C87B4B" w:rsidRDefault="003D5775" w:rsidP="00C87B4B">
      <w:pPr>
        <w:autoSpaceDE w:val="0"/>
        <w:autoSpaceDN w:val="0"/>
        <w:adjustRightInd w:val="0"/>
        <w:ind w:right="4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 w:rsidR="006F088D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تضمنت الدراسة عزل فايروس </w:t>
      </w:r>
      <w:r w:rsidR="006F088D" w:rsidRPr="00C87B4B">
        <w:rPr>
          <w:rFonts w:ascii="Simplified Arabic" w:eastAsia="Calibri" w:hAnsi="Simplified Arabic" w:cs="Simplified Arabic"/>
          <w:sz w:val="28"/>
          <w:szCs w:val="28"/>
          <w:rtl/>
          <w:lang w:bidi="ar-AE"/>
        </w:rPr>
        <w:t>التهاب القصبات المعدي</w:t>
      </w:r>
      <w:r w:rsidR="00C94C8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نماذج مرضية جمعت</w:t>
      </w:r>
      <w:r w:rsidR="00CD0B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6F088D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من قطعان دجاج اللحم وال</w:t>
      </w: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تي تعاني من هلاكات بنسب عالية </w:t>
      </w:r>
      <w:r w:rsidR="003B1016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مصحوبة بظهور</w:t>
      </w: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B1016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علامات تنفسية حادة تمثلت بوجود أصوات تنفسية, نضح أنفي, خمول,مع صعوبة التنفس </w:t>
      </w: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وفقدان في الوزن والشهية كما لوحظ في بعض الأحيان التهاب الكلى.</w:t>
      </w:r>
    </w:p>
    <w:p w:rsidR="003B1016" w:rsidRPr="00C87B4B" w:rsidRDefault="006F088D" w:rsidP="00C87B4B">
      <w:pPr>
        <w:bidi/>
        <w:spacing w:line="240" w:lineRule="auto"/>
        <w:ind w:left="4" w:right="4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التحري عن الفايروس بصورة مباشرة من خلال المسحات من المنخرين والقصبة الهوائية </w:t>
      </w:r>
      <w:r w:rsidR="003B1016"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>باستخدام العدة التشخيصية للفحص السريع .</w:t>
      </w:r>
    </w:p>
    <w:p w:rsidR="003B1016" w:rsidRPr="00C87B4B" w:rsidRDefault="000803BE" w:rsidP="00177B0D">
      <w:pPr>
        <w:bidi/>
        <w:spacing w:line="240" w:lineRule="auto"/>
        <w:ind w:left="4" w:right="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>و</w:t>
      </w:r>
      <w:r w:rsidR="003B1016"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تم </w:t>
      </w:r>
      <w:r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>فحص الامتزاز المناعي المرتبط بالانزيم لبيان نسبة الاصابه للعينات التي جمعت حيث لوحظ ان نسبة الاصابه</w:t>
      </w:r>
      <w:r w:rsidR="003B1016"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للمحافظات بغداد ,واسط ,الديوانية ,بابل وميسان هي</w:t>
      </w:r>
      <w:r w:rsidR="00177B0D">
        <w:rPr>
          <w:rFonts w:ascii="Simplified Arabic" w:hAnsi="Simplified Arabic" w:cs="Simplified Arabic"/>
          <w:sz w:val="32"/>
          <w:szCs w:val="32"/>
          <w:lang w:bidi="ar-IQ"/>
        </w:rPr>
        <w:t>45</w:t>
      </w:r>
      <w:r w:rsidR="00CD0B33"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</w:t>
      </w:r>
      <w:r w:rsidR="00177B0D">
        <w:rPr>
          <w:rFonts w:ascii="Simplified Arabic" w:hAnsi="Simplified Arabic" w:cs="Simplified Arabic"/>
          <w:sz w:val="32"/>
          <w:szCs w:val="32"/>
          <w:lang w:bidi="ar-IQ"/>
        </w:rPr>
        <w:t>34</w:t>
      </w:r>
      <w:r w:rsidR="00CD0B33"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55, </w:t>
      </w:r>
      <w:r w:rsidR="00177B0D">
        <w:rPr>
          <w:rFonts w:ascii="Simplified Arabic" w:hAnsi="Simplified Arabic" w:cs="Simplified Arabic"/>
          <w:sz w:val="32"/>
          <w:szCs w:val="32"/>
          <w:lang w:bidi="ar-IQ"/>
        </w:rPr>
        <w:t>31</w:t>
      </w:r>
      <w:r w:rsidR="00CD0B33"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 </w:t>
      </w:r>
      <w:r w:rsidR="00177B0D">
        <w:rPr>
          <w:rFonts w:ascii="Simplified Arabic" w:hAnsi="Simplified Arabic" w:cs="Simplified Arabic"/>
          <w:sz w:val="32"/>
          <w:szCs w:val="32"/>
          <w:lang w:bidi="ar-IQ"/>
        </w:rPr>
        <w:t>60</w:t>
      </w:r>
      <w:r w:rsidR="00CD0B33"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% على التوالي  .</w:t>
      </w:r>
    </w:p>
    <w:p w:rsidR="00CD0B33" w:rsidRPr="00C87B4B" w:rsidRDefault="006F088D" w:rsidP="00C87B4B">
      <w:pPr>
        <w:bidi/>
        <w:spacing w:line="360" w:lineRule="auto"/>
        <w:ind w:right="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ومن ثم تم عزل وتشخيص الفايروس باستعمال تقنية</w:t>
      </w:r>
      <w:r w:rsidR="005E5421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تفاعل تسلسل البلمرة الحقيقية حيث سجلت ا</w:t>
      </w:r>
      <w:r w:rsidR="00CD0B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على نسبة اصابة في محافظة بغداد</w:t>
      </w:r>
      <w:r w:rsidR="005E5421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D0B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بلغت</w:t>
      </w:r>
      <w:r w:rsidR="00CD0B33"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>35%</w:t>
      </w:r>
      <w:r w:rsidR="00CD0B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واقل نسبة اصابة في محافظة ميسان حيث بلغت</w:t>
      </w:r>
      <w:r w:rsidR="00CD0B33" w:rsidRPr="00C87B4B">
        <w:rPr>
          <w:rFonts w:ascii="Simplified Arabic" w:hAnsi="Simplified Arabic" w:cs="Simplified Arabic"/>
          <w:sz w:val="32"/>
          <w:szCs w:val="32"/>
          <w:rtl/>
          <w:lang w:bidi="ar-IQ"/>
        </w:rPr>
        <w:t>15%</w:t>
      </w:r>
      <w:r w:rsidR="00CD0B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</w:t>
      </w:r>
      <w:r w:rsidR="007850F5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أخذ العينات التي أظهرت نتيجة موجبة بتقنية تفاعل تسلسل البلمرة الحقيقية حيث  </w:t>
      </w:r>
      <w:r w:rsidR="00CD0B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حقن الفايروس</w:t>
      </w:r>
      <w:r w:rsidR="007850F5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</w:t>
      </w:r>
      <w:r w:rsidR="009E0B40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الكيس اللقانقي</w:t>
      </w:r>
      <w:r w:rsidR="00CD0B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0B40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 w:rsidR="00CD0B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أجنة بيض الدجاج النامي بعمر 10-11 لغرض زيادة معيارية الفايروس و</w:t>
      </w:r>
      <w:r w:rsidR="009E0B40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تطبيعه</w:t>
      </w:r>
      <w:r w:rsidR="00CD0B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خلايا الأجنة وتم التحري عن الفايروس في السائل اللقانقي المحصود من البيض المحقون وذلك بعد 72 ساعة</w:t>
      </w:r>
      <w:r w:rsidR="00141E50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CD0B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الحقن باختبار التلازن الدموي لكريات الدم الحمر كتشخيص اولي  بعد معاملته بأنزيم التربسين بتركيز 0.25 وتم تشخيص وتوصيف الفايروس باستخدام اختبار اثباط التلازن الدموي</w:t>
      </w:r>
    </w:p>
    <w:p w:rsidR="00CD0B33" w:rsidRPr="00C87B4B" w:rsidRDefault="00CD0B33" w:rsidP="00C87B4B">
      <w:pPr>
        <w:bidi/>
        <w:spacing w:line="360" w:lineRule="auto"/>
        <w:ind w:right="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6F088D" w:rsidRPr="00C87B4B" w:rsidRDefault="006F088D" w:rsidP="007C5D5E">
      <w:pPr>
        <w:bidi/>
        <w:spacing w:line="240" w:lineRule="auto"/>
        <w:ind w:left="720" w:right="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F088D" w:rsidRPr="00C87B4B" w:rsidRDefault="009E0B40" w:rsidP="007C5D5E">
      <w:pPr>
        <w:bidi/>
        <w:spacing w:line="240" w:lineRule="auto"/>
        <w:ind w:left="720" w:right="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AB7D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تم دعم الفحوصات المذكوره بالعزل الفايروسي </w:t>
      </w: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خلال الزرع الخلوي </w:t>
      </w:r>
      <w:r w:rsidR="00AB7D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 w:rsidR="00AB7D33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خلايا  </w:t>
      </w:r>
      <w:r w:rsidR="006F088D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الارومات الليفية</w:t>
      </w: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87B4B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لجنين</w:t>
      </w:r>
      <w:r w:rsidR="006F088D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الدجاج </w:t>
      </w:r>
      <w:r w:rsidR="00C87B4B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حيث أظهر</w:t>
      </w: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87B4B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 </w:t>
      </w:r>
      <w:r w:rsidR="006F088D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القابلية على تنمية فايروس التهاب القصبات المعدي ولوحظ التاثير المرضي الخلوي</w:t>
      </w:r>
      <w:r w:rsidR="00C87B4B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وتدوير الخلايا</w:t>
      </w:r>
      <w:r w:rsidR="006F088D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48 ساعة من حقن الفايروس .</w:t>
      </w:r>
    </w:p>
    <w:p w:rsidR="006F088D" w:rsidRPr="00C87B4B" w:rsidRDefault="006F088D" w:rsidP="007C5D5E">
      <w:pPr>
        <w:bidi/>
        <w:spacing w:line="240" w:lineRule="auto"/>
        <w:ind w:left="720" w:right="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وكذلك أظهرت خلايا كلية لأجنة الدجاج القابلية على تنمية فايروس التهاب القصبات المعدي ولوحظ التاثير المرضي الخلوي وتدوير الخلايا  72 ساعة </w:t>
      </w:r>
    </w:p>
    <w:p w:rsidR="00255544" w:rsidRDefault="006F088D" w:rsidP="007C5D5E">
      <w:pPr>
        <w:bidi/>
        <w:spacing w:line="240" w:lineRule="auto"/>
        <w:ind w:left="720" w:right="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بينما أظهرت خلايا كلية أجنة الابقار القابلية على تنمية فايروس التهاب القصبات ا</w:t>
      </w:r>
      <w:r w:rsidR="00C87B4B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لمعدي التاثير المرضي الخلوي بعد</w:t>
      </w:r>
      <w:r w:rsidR="00C87B4B" w:rsidRPr="00C87B4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C87B4B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48</w:t>
      </w:r>
      <w:r w:rsidR="00C87B4B" w:rsidRPr="00C87B4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ساعة </w:t>
      </w:r>
      <w:r w:rsidR="00C87B4B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للتمرير</w:t>
      </w: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الثالث من حقن الفايروس</w:t>
      </w:r>
      <w:r w:rsidR="0025554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255544" w:rsidRPr="00C87B4B" w:rsidRDefault="00255544" w:rsidP="00F3785B">
      <w:pPr>
        <w:bidi/>
        <w:spacing w:line="240" w:lineRule="auto"/>
        <w:ind w:left="713" w:right="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تم اجراء معايرة الفايروس المعزول بعد انهاء الزرع الخلوي ووجدت انها مساويه إلى </w:t>
      </w:r>
      <w:r w:rsidRPr="00947BFE">
        <w:rPr>
          <w:rFonts w:hint="cs"/>
          <w:b/>
          <w:bCs/>
          <w:sz w:val="32"/>
          <w:szCs w:val="32"/>
          <w:rtl/>
          <w:lang w:bidi="ar-IQ"/>
        </w:rPr>
        <w:t>1</w:t>
      </w:r>
      <w:r>
        <w:rPr>
          <w:rFonts w:hint="cs"/>
          <w:b/>
          <w:bCs/>
          <w:sz w:val="32"/>
          <w:szCs w:val="32"/>
          <w:rtl/>
          <w:lang w:bidi="ar-IQ"/>
        </w:rPr>
        <w:t>0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7</w:t>
      </w:r>
      <w:r w:rsidR="006F088D"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87B4B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قد </w:t>
      </w:r>
      <w:r w:rsidR="007C5D5E">
        <w:rPr>
          <w:rFonts w:hint="cs"/>
          <w:sz w:val="32"/>
          <w:szCs w:val="32"/>
          <w:rtl/>
          <w:lang w:bidi="ar-IQ"/>
        </w:rPr>
        <w:t xml:space="preserve">تم اجراء التوصيف المصلي للعينات المستعمله في العزل الفايروسي باستخدام فحص التعادل المصلي حيث كانت النتيجة هي </w:t>
      </w:r>
      <w:r w:rsidR="007C5D5E" w:rsidRPr="007C5D5E">
        <w:rPr>
          <w:rFonts w:hint="cs"/>
          <w:b/>
          <w:bCs/>
          <w:sz w:val="32"/>
          <w:szCs w:val="32"/>
          <w:rtl/>
          <w:lang w:bidi="ar-IQ"/>
        </w:rPr>
        <w:t>32</w:t>
      </w:r>
      <w:r w:rsidR="007C5D5E">
        <w:rPr>
          <w:rFonts w:hint="cs"/>
          <w:sz w:val="32"/>
          <w:szCs w:val="32"/>
          <w:rtl/>
          <w:lang w:bidi="ar-IQ"/>
        </w:rPr>
        <w:t xml:space="preserve"> </w:t>
      </w:r>
      <w:r w:rsidR="003F71B0">
        <w:rPr>
          <w:sz w:val="32"/>
          <w:szCs w:val="32"/>
          <w:lang w:bidi="ar-IQ"/>
        </w:rPr>
        <w:t>.</w:t>
      </w:r>
    </w:p>
    <w:p w:rsidR="006F088D" w:rsidRPr="00C87B4B" w:rsidRDefault="006F088D" w:rsidP="00F3785B">
      <w:pPr>
        <w:bidi/>
        <w:spacing w:line="240" w:lineRule="auto"/>
        <w:ind w:left="713" w:right="4"/>
        <w:jc w:val="both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AE"/>
        </w:rPr>
      </w:pPr>
    </w:p>
    <w:p w:rsidR="00457412" w:rsidRDefault="00457412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p w:rsidR="00987638" w:rsidRDefault="00987638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p w:rsidR="00987638" w:rsidRDefault="00987638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p w:rsidR="00987638" w:rsidRDefault="00987638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p w:rsidR="00987638" w:rsidRDefault="00987638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p w:rsidR="00987638" w:rsidRDefault="00987638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p w:rsidR="00987638" w:rsidRDefault="00987638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p w:rsidR="00987638" w:rsidRDefault="00987638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p w:rsidR="00987638" w:rsidRDefault="00987638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p w:rsidR="00987638" w:rsidRDefault="00987638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p w:rsidR="00987638" w:rsidRDefault="00987638" w:rsidP="00C87B4B">
      <w:pPr>
        <w:spacing w:line="240" w:lineRule="auto"/>
        <w:ind w:right="4"/>
        <w:jc w:val="both"/>
        <w:rPr>
          <w:rFonts w:ascii="Simplified Arabic" w:hAnsi="Simplified Arabic" w:cs="Simplified Arabic"/>
          <w:rtl/>
          <w:lang w:bidi="ar-AE"/>
        </w:rPr>
      </w:pPr>
    </w:p>
    <w:sectPr w:rsidR="00987638" w:rsidSect="003F71B0">
      <w:footerReference w:type="default" r:id="rId7"/>
      <w:pgSz w:w="12240" w:h="15840"/>
      <w:pgMar w:top="1440" w:right="1440" w:bottom="1440" w:left="1440" w:header="720" w:footer="720" w:gutter="0"/>
      <w:pgNumType w:fmt="arabicAlpha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DF" w:rsidRDefault="00FD67DF" w:rsidP="00227EB9">
      <w:pPr>
        <w:spacing w:after="0" w:line="240" w:lineRule="auto"/>
      </w:pPr>
      <w:r>
        <w:separator/>
      </w:r>
    </w:p>
  </w:endnote>
  <w:endnote w:type="continuationSeparator" w:id="0">
    <w:p w:rsidR="00FD67DF" w:rsidRDefault="00FD67DF" w:rsidP="0022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05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227EB9" w:rsidRPr="00227EB9" w:rsidRDefault="00227EB9" w:rsidP="00227EB9">
        <w:pPr>
          <w:pStyle w:val="Footer"/>
          <w:jc w:val="center"/>
          <w:rPr>
            <w:sz w:val="32"/>
            <w:szCs w:val="32"/>
          </w:rPr>
        </w:pPr>
        <w:r w:rsidRPr="00227EB9">
          <w:rPr>
            <w:sz w:val="32"/>
            <w:szCs w:val="32"/>
          </w:rPr>
          <w:fldChar w:fldCharType="begin"/>
        </w:r>
        <w:r w:rsidRPr="00227EB9">
          <w:rPr>
            <w:sz w:val="32"/>
            <w:szCs w:val="32"/>
          </w:rPr>
          <w:instrText xml:space="preserve"> PAGE   \* MERGEFORMAT </w:instrText>
        </w:r>
        <w:r w:rsidRPr="00227EB9">
          <w:rPr>
            <w:sz w:val="32"/>
            <w:szCs w:val="32"/>
          </w:rPr>
          <w:fldChar w:fldCharType="separate"/>
        </w:r>
        <w:r w:rsidR="00AE3C3B">
          <w:rPr>
            <w:rFonts w:hint="cs"/>
            <w:noProof/>
            <w:sz w:val="32"/>
            <w:szCs w:val="32"/>
            <w:rtl/>
          </w:rPr>
          <w:t>ب‌</w:t>
        </w:r>
        <w:r w:rsidRPr="00227EB9">
          <w:rPr>
            <w:sz w:val="32"/>
            <w:szCs w:val="32"/>
          </w:rPr>
          <w:fldChar w:fldCharType="end"/>
        </w:r>
      </w:p>
    </w:sdtContent>
  </w:sdt>
  <w:p w:rsidR="00227EB9" w:rsidRDefault="00227E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DF" w:rsidRDefault="00FD67DF" w:rsidP="00227EB9">
      <w:pPr>
        <w:spacing w:after="0" w:line="240" w:lineRule="auto"/>
      </w:pPr>
      <w:r>
        <w:separator/>
      </w:r>
    </w:p>
  </w:footnote>
  <w:footnote w:type="continuationSeparator" w:id="0">
    <w:p w:rsidR="00FD67DF" w:rsidRDefault="00FD67DF" w:rsidP="00227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8D"/>
    <w:rsid w:val="000803BE"/>
    <w:rsid w:val="00103935"/>
    <w:rsid w:val="00107592"/>
    <w:rsid w:val="00135863"/>
    <w:rsid w:val="00141E50"/>
    <w:rsid w:val="00177B0D"/>
    <w:rsid w:val="00227EB9"/>
    <w:rsid w:val="00255544"/>
    <w:rsid w:val="002912EA"/>
    <w:rsid w:val="002F2437"/>
    <w:rsid w:val="00340877"/>
    <w:rsid w:val="00386327"/>
    <w:rsid w:val="003B1016"/>
    <w:rsid w:val="003D5775"/>
    <w:rsid w:val="003F71B0"/>
    <w:rsid w:val="00457412"/>
    <w:rsid w:val="004F1662"/>
    <w:rsid w:val="005E5421"/>
    <w:rsid w:val="006F088D"/>
    <w:rsid w:val="00726737"/>
    <w:rsid w:val="007850F5"/>
    <w:rsid w:val="007C5D5E"/>
    <w:rsid w:val="00987638"/>
    <w:rsid w:val="009E0B40"/>
    <w:rsid w:val="009F754D"/>
    <w:rsid w:val="00A40C06"/>
    <w:rsid w:val="00AB7D33"/>
    <w:rsid w:val="00AD664C"/>
    <w:rsid w:val="00AE3C3B"/>
    <w:rsid w:val="00B03709"/>
    <w:rsid w:val="00BB458B"/>
    <w:rsid w:val="00C87B4B"/>
    <w:rsid w:val="00C94C87"/>
    <w:rsid w:val="00CD0B33"/>
    <w:rsid w:val="00E7432F"/>
    <w:rsid w:val="00F3785B"/>
    <w:rsid w:val="00F4626C"/>
    <w:rsid w:val="00F81BD0"/>
    <w:rsid w:val="00FD67DF"/>
    <w:rsid w:val="00F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2">
    <w:name w:val="Light Grid - Accent 12"/>
    <w:basedOn w:val="TableNormal"/>
    <w:uiPriority w:val="62"/>
    <w:rsid w:val="00CD0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link w:val="TitleChar"/>
    <w:qFormat/>
    <w:rsid w:val="00386327"/>
    <w:pPr>
      <w:bidi/>
      <w:spacing w:after="0" w:line="240" w:lineRule="auto"/>
      <w:jc w:val="center"/>
    </w:pPr>
    <w:rPr>
      <w:rFonts w:ascii="Times New Roman" w:eastAsia="Times New Roman" w:hAnsi="Times New Roman" w:cs="Arial"/>
      <w:b/>
      <w:bCs/>
      <w:sz w:val="20"/>
      <w:szCs w:val="44"/>
    </w:rPr>
  </w:style>
  <w:style w:type="character" w:customStyle="1" w:styleId="TitleChar">
    <w:name w:val="Title Char"/>
    <w:basedOn w:val="DefaultParagraphFont"/>
    <w:link w:val="Title"/>
    <w:rsid w:val="00386327"/>
    <w:rPr>
      <w:rFonts w:ascii="Times New Roman" w:eastAsia="Times New Roman" w:hAnsi="Times New Roman" w:cs="Arial"/>
      <w:b/>
      <w:bCs/>
      <w:sz w:val="20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22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EB9"/>
  </w:style>
  <w:style w:type="paragraph" w:styleId="Footer">
    <w:name w:val="footer"/>
    <w:basedOn w:val="Normal"/>
    <w:link w:val="FooterChar"/>
    <w:uiPriority w:val="99"/>
    <w:unhideWhenUsed/>
    <w:rsid w:val="0022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784550-C9DA-4EB1-802F-EEC5CD4B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wathiq</dc:creator>
  <cp:lastModifiedBy>wathiq</cp:lastModifiedBy>
  <cp:revision>14</cp:revision>
  <dcterms:created xsi:type="dcterms:W3CDTF">2013-04-01T09:41:00Z</dcterms:created>
  <dcterms:modified xsi:type="dcterms:W3CDTF">2013-04-15T08:08:00Z</dcterms:modified>
</cp:coreProperties>
</file>